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D" w:rsidRDefault="00BF544D" w:rsidP="00BF54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BF544D" w:rsidRDefault="00BF544D" w:rsidP="00BF54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анкеты</w:t>
      </w:r>
    </w:p>
    <w:p w:rsid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Анкеты должны быть составлены в электронном виде, распечатаны </w:t>
      </w:r>
      <w:r w:rsidRPr="00BF544D">
        <w:rPr>
          <w:rFonts w:ascii="Times New Roman" w:hAnsi="Times New Roman" w:cs="Times New Roman"/>
          <w:sz w:val="28"/>
          <w:szCs w:val="28"/>
          <w:u w:val="single"/>
        </w:rPr>
        <w:t>на одной стороне</w:t>
      </w:r>
      <w:r w:rsidRPr="00BF544D">
        <w:rPr>
          <w:rFonts w:ascii="Times New Roman" w:hAnsi="Times New Roman" w:cs="Times New Roman"/>
          <w:sz w:val="28"/>
          <w:szCs w:val="28"/>
        </w:rPr>
        <w:t xml:space="preserve"> стандартных листов формата А</w:t>
      </w:r>
      <w:proofErr w:type="gramStart"/>
      <w:r w:rsidRPr="00BF544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 xml:space="preserve"> (шрифт 12) без помарок и исправлений и собственноручно подписаны кандидатами. Качество печати должно обеспечивать нормальное чтение текста и возможность его воспроизведения средствами копировально-множительной техники. 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4D">
        <w:rPr>
          <w:rFonts w:ascii="Times New Roman" w:hAnsi="Times New Roman" w:cs="Times New Roman"/>
          <w:sz w:val="28"/>
          <w:szCs w:val="28"/>
        </w:rPr>
        <w:t>п. 1 -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«фамилию, имя, отчество не изменял».</w:t>
      </w:r>
      <w:proofErr w:type="gramEnd"/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>. 2 - паспортные данные необходимо приводить с обязательным указанием номера, серии паспорта, а также кем и когда он выдан.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3 - при отрицательном ответе делается запись: «заграничного паспорта не имею».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п. 4 - если кандидат вступал в брак, то указывается, с кем, когда и где, в случае развода - когда </w:t>
      </w:r>
      <w:proofErr w:type="gramStart"/>
      <w:r w:rsidRPr="00BF544D">
        <w:rPr>
          <w:rFonts w:ascii="Times New Roman" w:hAnsi="Times New Roman" w:cs="Times New Roman"/>
          <w:sz w:val="28"/>
          <w:szCs w:val="28"/>
        </w:rPr>
        <w:t>брак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 xml:space="preserve"> расторгнут; необходимо также указывать всех бывших супругов.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5 - если изменялось гражданство, то сообщается,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«гражданство Российской Федерации, гражданства другого государства не имею».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(колледж, техникум и т.д.) или указать то образование, которое было получено.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«допуск к государственной тайне не оформлялся».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п. 8 - при отрицательном ответе - </w:t>
      </w:r>
      <w:r w:rsidRPr="00BF544D">
        <w:rPr>
          <w:rStyle w:val="11"/>
          <w:rFonts w:eastAsia="Arial Unicode MS"/>
          <w:sz w:val="28"/>
          <w:szCs w:val="28"/>
        </w:rPr>
        <w:t>«о</w:t>
      </w:r>
      <w:r w:rsidRPr="00BF544D">
        <w:rPr>
          <w:rFonts w:ascii="Times New Roman" w:hAnsi="Times New Roman" w:cs="Times New Roman"/>
          <w:sz w:val="28"/>
          <w:szCs w:val="28"/>
        </w:rPr>
        <w:t xml:space="preserve"> выезде (въезде) на постоянное место жительства в другое государство не ходатайствовал».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9 - указывается страна, год и цель поездки за последние 5 лет; если в одну и ту же страну кандидат выезжал несколько раз, то допускается указать: «Болгария - 2013, 2015, 2017 гг., туризм; Белоруссия - 2016 г., служебная командировка».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BF544D">
        <w:rPr>
          <w:rFonts w:ascii="Times New Roman" w:hAnsi="Times New Roman" w:cs="Times New Roman"/>
          <w:sz w:val="28"/>
          <w:szCs w:val="28"/>
        </w:rPr>
        <w:t xml:space="preserve"> 10 - в том случае, если кандидат и его близкие </w:t>
      </w:r>
      <w:proofErr w:type="gramStart"/>
      <w:r w:rsidRPr="00BF544D">
        <w:rPr>
          <w:rFonts w:ascii="Times New Roman" w:hAnsi="Times New Roman" w:cs="Times New Roman"/>
          <w:sz w:val="28"/>
          <w:szCs w:val="28"/>
        </w:rPr>
        <w:t>родственники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 xml:space="preserve"> либо свойственники были судимы, указать, когда и за что, при отрицательном ответе - «ни я, ни мои близкие родственники и свойственники судимы не были».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 xml:space="preserve">. 11 - в том случае, если кандидат, его близкие родственники и свойственники привлекались к уголовной и административной ответственности, указать, когда и за что; при отрицательном ответе - «ни я, </w:t>
      </w:r>
      <w:r w:rsidRPr="00BF544D">
        <w:rPr>
          <w:rFonts w:ascii="Times New Roman" w:hAnsi="Times New Roman" w:cs="Times New Roman"/>
          <w:sz w:val="28"/>
          <w:szCs w:val="28"/>
        </w:rPr>
        <w:lastRenderedPageBreak/>
        <w:t>ни мои близкие родственники либо свойственники к уголовной и административной ответственности не привлекались», либо: «я к уголовной и административной ответственности не привлекался, сведениями о привлечении к уголовной и административной ответственности близких родственников либо свойственников не располагаю».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12 -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«невоеннообязанный».</w:t>
      </w:r>
    </w:p>
    <w:p w:rsidR="00BF544D" w:rsidRPr="00DC3A88" w:rsidRDefault="00BF544D" w:rsidP="00DC3A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п. 13 - необходимо указывать выполняемую работу с начала трудовой деятельности, </w:t>
      </w:r>
      <w:r w:rsidRPr="00DC3A88">
        <w:rPr>
          <w:rFonts w:ascii="Times New Roman" w:hAnsi="Times New Roman" w:cs="Times New Roman"/>
          <w:sz w:val="28"/>
          <w:szCs w:val="28"/>
          <w:u w:val="single"/>
        </w:rPr>
        <w:t>включая учёбу в высших и специальных профессиональных учебных заведениях, военную службу</w:t>
      </w:r>
      <w:r w:rsidRPr="00BF544D">
        <w:rPr>
          <w:rFonts w:ascii="Times New Roman" w:hAnsi="Times New Roman" w:cs="Times New Roman"/>
          <w:sz w:val="28"/>
          <w:szCs w:val="28"/>
        </w:rPr>
        <w:t>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соответствующие периоды службы.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</w:t>
      </w:r>
      <w:r w:rsidR="00DC3A88">
        <w:rPr>
          <w:rFonts w:ascii="Times New Roman" w:hAnsi="Times New Roman" w:cs="Times New Roman"/>
          <w:sz w:val="28"/>
          <w:szCs w:val="28"/>
        </w:rPr>
        <w:t xml:space="preserve"> </w:t>
      </w:r>
      <w:r w:rsidRPr="00BF544D">
        <w:rPr>
          <w:rFonts w:ascii="Times New Roman" w:hAnsi="Times New Roman" w:cs="Times New Roman"/>
          <w:sz w:val="28"/>
          <w:szCs w:val="28"/>
        </w:rPr>
        <w:t xml:space="preserve">пишется полностью с указанием ведомственной принадлежности. </w:t>
      </w:r>
      <w:r w:rsidRPr="00DC3A88">
        <w:rPr>
          <w:rFonts w:ascii="Times New Roman" w:hAnsi="Times New Roman" w:cs="Times New Roman"/>
          <w:b/>
          <w:sz w:val="28"/>
          <w:szCs w:val="28"/>
        </w:rPr>
        <w:t xml:space="preserve">В случае временного отсутствия трудовой деятельности, превышающей 1 месяц, необходимо делать запись: </w:t>
      </w:r>
      <w:r w:rsidRPr="00BF544D">
        <w:rPr>
          <w:rFonts w:ascii="Times New Roman" w:hAnsi="Times New Roman" w:cs="Times New Roman"/>
          <w:sz w:val="28"/>
          <w:szCs w:val="28"/>
        </w:rPr>
        <w:t xml:space="preserve">«временно не работал», или «находился на иждивении родителей», или «состоял на учете по временной безработице по месту регистрации», при этом в графе «Адрес организации» следует указывать адрес пребывания на этот период времени. </w:t>
      </w:r>
      <w:r w:rsidRPr="00DC3A88">
        <w:rPr>
          <w:rFonts w:ascii="Times New Roman" w:hAnsi="Times New Roman" w:cs="Times New Roman"/>
          <w:b/>
          <w:sz w:val="28"/>
          <w:szCs w:val="28"/>
        </w:rPr>
        <w:t>В данном пункте недопустимы пропуски в трудовой деятельности свыше 1 месяца.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п. 14 - указываются данные об отце, матери, усыновителях, усыновлённых, полнородных и </w:t>
      </w:r>
      <w:proofErr w:type="spellStart"/>
      <w:r w:rsidRPr="00BF544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BF544D">
        <w:rPr>
          <w:rFonts w:ascii="Times New Roman" w:hAnsi="Times New Roman" w:cs="Times New Roman"/>
          <w:sz w:val="28"/>
          <w:szCs w:val="28"/>
        </w:rPr>
        <w:t xml:space="preserve"> братьях и сёстрах, детях. В этом же пункте надлежит указывать данные о супругах, в т.ч. бывших.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>. 15 - отражаются сведения о братьях, сёстрах, родителях и детях супругов в т.ч. бывших (брат супруга, отец супруги, сын бывшей супруги и т.п.).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Наряду с этим в </w:t>
      </w:r>
      <w:proofErr w:type="spellStart"/>
      <w:r w:rsidRPr="00BF54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544D">
        <w:rPr>
          <w:rFonts w:ascii="Times New Roman" w:hAnsi="Times New Roman" w:cs="Times New Roman"/>
          <w:sz w:val="28"/>
          <w:szCs w:val="28"/>
        </w:rPr>
        <w:t>. 14-15 в графе «фамилия, имя, отчество» необходимо сообщать девичью фамилию; если фамилии менялись несколько раз, то указываются все фамилии.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В этих же пунктах, отвечая на вопрос «откуда прибыл», при проживании родственника в разных регионах указывается адрес последнего места проживания. Если адрес регистрации не совпадает с адресом фактического проживания, то приводятся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 Если родственник кандидата ранее проживал за границей, дополнительно указывается, когда и из какого государства он прибыл в Российскую Федерацию.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 xml:space="preserve">В случаях, когда брак кандидата с супругом (супругой) расторгнут, необходимо указать год расторжения брака. Если кандидат не располагает сведениями о месте работы, должности, адресе места жительства бывшего </w:t>
      </w:r>
      <w:r w:rsidRPr="00BF544D">
        <w:rPr>
          <w:rFonts w:ascii="Times New Roman" w:hAnsi="Times New Roman" w:cs="Times New Roman"/>
          <w:sz w:val="28"/>
          <w:szCs w:val="28"/>
        </w:rPr>
        <w:lastRenderedPageBreak/>
        <w:t>супруга (супруги) после расторжения брака, то допускается делать следующую запись: «отношений после расторжения брака не поддерживаю, сведениями о месте работы и месте жительства не располагаю».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В случае смерти кого-либо из родственников (свойственников),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места жительства, места захоронения.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Если анкетные данные некоторых родственников (свойственников) с определенного времени не известны, например, при расторжении брака родителей и их раздельном проживании, то в анкете указываются последние известные им места работы и места жительства. Если не известны и эти данные, то допускается делать следующую запись: «сведениями об отце не располагаю, так как после расторжения брака родителей в 2015 г. он проживает отдельно и отношения с ним не поддерживаются».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44D">
        <w:rPr>
          <w:rFonts w:ascii="Times New Roman" w:hAnsi="Times New Roman" w:cs="Times New Roman"/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близких родственников, постоянно проживающих за границей, то делается запись: «близких родственников, постоянно проживающих (проживавших) за границей, не имеется».</w:t>
      </w:r>
    </w:p>
    <w:p w:rsidR="00BF544D" w:rsidRPr="00BF544D" w:rsidRDefault="00BF544D" w:rsidP="00BF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44D">
        <w:rPr>
          <w:rFonts w:ascii="Times New Roman" w:hAnsi="Times New Roman" w:cs="Times New Roman"/>
          <w:sz w:val="28"/>
          <w:szCs w:val="28"/>
        </w:rPr>
        <w:t xml:space="preserve">. 17 - в период предыдущего проживания входит период с 14-летнего возраста кандидата, в данном пункте необходимо указывать последние адреса перед </w:t>
      </w:r>
      <w:r w:rsidRPr="00BF544D">
        <w:rPr>
          <w:rStyle w:val="110"/>
          <w:rFonts w:eastAsia="Arial Unicode MS"/>
          <w:sz w:val="28"/>
          <w:szCs w:val="28"/>
        </w:rPr>
        <w:t xml:space="preserve">I </w:t>
      </w:r>
      <w:r w:rsidRPr="00BF544D">
        <w:rPr>
          <w:rFonts w:ascii="Times New Roman" w:hAnsi="Times New Roman" w:cs="Times New Roman"/>
          <w:sz w:val="28"/>
          <w:szCs w:val="28"/>
        </w:rPr>
        <w:t>переездом из региона в регион.</w:t>
      </w:r>
    </w:p>
    <w:p w:rsidR="009942E1" w:rsidRDefault="009942E1" w:rsidP="00BF544D">
      <w:pPr>
        <w:ind w:firstLine="708"/>
      </w:pPr>
    </w:p>
    <w:sectPr w:rsidR="009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F544D"/>
    <w:rsid w:val="009942E1"/>
    <w:rsid w:val="00BF544D"/>
    <w:rsid w:val="00D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 + Курсив"/>
    <w:aliases w:val="Интервал 1 pt"/>
    <w:basedOn w:val="a0"/>
    <w:rsid w:val="00BF544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BF54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cherba.dmitriy</dc:creator>
  <cp:keywords/>
  <dc:description/>
  <cp:lastModifiedBy>cherba.dmitriy</cp:lastModifiedBy>
  <cp:revision>3</cp:revision>
  <dcterms:created xsi:type="dcterms:W3CDTF">2018-12-12T06:56:00Z</dcterms:created>
  <dcterms:modified xsi:type="dcterms:W3CDTF">2018-12-12T07:00:00Z</dcterms:modified>
</cp:coreProperties>
</file>